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705BB0" w:rsidRPr="00785404" w:rsidTr="004F66A2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:rsidR="00705BB0" w:rsidRPr="00785404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785404" w:rsidRDefault="00DC11FB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Obalna ekonomija i okoliš</w:t>
            </w:r>
          </w:p>
        </w:tc>
      </w:tr>
      <w:tr w:rsidR="00705BB0" w:rsidRPr="00785404" w:rsidTr="004F66A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785404">
              <w:rPr>
                <w:rStyle w:val="Naglaeno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DC11F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EUED08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DC11F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5BB0" w:rsidRPr="00785404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Style w:val="Naglaeno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AC6F2C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Maja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Fredotović</w:t>
            </w:r>
            <w:proofErr w:type="spellEnd"/>
            <w:r w:rsidR="00C3765D">
              <w:rPr>
                <w:rFonts w:ascii="Times New Roman" w:hAnsi="Times New Roman"/>
                <w:sz w:val="20"/>
                <w:szCs w:val="20"/>
              </w:rPr>
              <w:t xml:space="preserve"> Doc. d</w:t>
            </w:r>
            <w:r w:rsidR="00C3765D" w:rsidRPr="00785404">
              <w:rPr>
                <w:rFonts w:ascii="Times New Roman" w:hAnsi="Times New Roman"/>
                <w:sz w:val="20"/>
                <w:szCs w:val="20"/>
              </w:rPr>
              <w:t>r.</w:t>
            </w:r>
            <w:r w:rsidR="00C376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3765D" w:rsidRPr="00785404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="00C3765D" w:rsidRPr="00785404">
              <w:rPr>
                <w:rFonts w:ascii="Times New Roman" w:hAnsi="Times New Roman"/>
                <w:sz w:val="20"/>
                <w:szCs w:val="20"/>
              </w:rPr>
              <w:t>. Slađana Pavlinović</w:t>
            </w:r>
            <w:r w:rsidR="00B01A50">
              <w:rPr>
                <w:rFonts w:ascii="Times New Roman" w:hAnsi="Times New Roman"/>
                <w:sz w:val="20"/>
                <w:szCs w:val="20"/>
              </w:rPr>
              <w:t xml:space="preserve"> Mršić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B5415A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705BB0" w:rsidRPr="00785404" w:rsidTr="004F66A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705BB0" w:rsidRPr="00785404" w:rsidTr="004F66A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A00351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A00351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DC11F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EF343A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DC11FB" w:rsidP="00DC11FB">
            <w:pPr>
              <w:jc w:val="both"/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iCs/>
              </w:rPr>
              <w:t>Student ovladava općim ekonomskim obilježjima obalnog gospodarstva, te modelima integralnog planiranja i upravljanja resursima obalnih prostora. Student se osposobljava za primjenu interdisciplinarne metode.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5DDB" w:rsidRDefault="00C4398B" w:rsidP="00141508">
            <w:pPr>
              <w:shd w:val="clear" w:color="auto" w:fill="FFFFFF"/>
              <w:spacing w:before="100" w:beforeAutospacing="1" w:after="100" w:afterAutospacing="1" w:line="170" w:lineRule="atLeast"/>
              <w:ind w:left="640" w:hanging="640"/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 xml:space="preserve"> </w:t>
            </w:r>
            <w:r w:rsidR="00485CE5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 xml:space="preserve">Kreirati prijedlog razvojnog projekta određenog obalnog područja. </w:t>
            </w:r>
            <w:r w:rsidR="007C346D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 xml:space="preserve">Preispitati usklađenost relevantnih politika s načelima integralnog upravljanja obalnim područjima. </w:t>
            </w:r>
          </w:p>
          <w:p w:rsidR="007B449E" w:rsidRPr="007B449E" w:rsidRDefault="007B449E" w:rsidP="007B449E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Suprotstaviti različita načela definiranja obalnog područja.</w:t>
            </w:r>
          </w:p>
          <w:p w:rsidR="00ED693F" w:rsidRDefault="007C346D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 xml:space="preserve">Usporediti </w:t>
            </w:r>
            <w:proofErr w:type="spellStart"/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socio</w:t>
            </w:r>
            <w:proofErr w:type="spellEnd"/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-ekonomske odnose obala-otoci i obala-zaleđe</w:t>
            </w:r>
            <w:r w:rsidR="00ED693F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.</w:t>
            </w:r>
          </w:p>
          <w:p w:rsidR="00705BB0" w:rsidRDefault="007B449E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Ocijeniti razinu komplementarnosti i suprotstavljenosti gospodarskih aktivnosti u određenom obalnom području</w:t>
            </w:r>
            <w:r w:rsidR="00ED693F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.</w:t>
            </w:r>
          </w:p>
          <w:p w:rsidR="00ED693F" w:rsidRPr="00785404" w:rsidRDefault="007B449E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Osmisliti prijedlog rješenja razvojnog konflikta primjenom načela integralnog</w:t>
            </w:r>
            <w:r w:rsidR="00AA44BB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 xml:space="preserve"> upravljanja obalnim područjima, te uzimajući u obzir relevantne nacionalne i međunarodne odredbe.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6ED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  <w:p w:rsidR="007066ED" w:rsidRPr="007066ED" w:rsidRDefault="007066ED" w:rsidP="007066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66ED" w:rsidRPr="007066ED" w:rsidRDefault="007066ED" w:rsidP="007066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66ED" w:rsidRPr="007066ED" w:rsidRDefault="007066ED" w:rsidP="007066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66ED" w:rsidRPr="007066ED" w:rsidRDefault="007066ED" w:rsidP="007066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66ED" w:rsidRPr="007066ED" w:rsidRDefault="007066ED" w:rsidP="007066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66ED" w:rsidRDefault="007066ED" w:rsidP="007066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66ED" w:rsidRPr="007066ED" w:rsidRDefault="007066ED" w:rsidP="007066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66ED" w:rsidRPr="007066ED" w:rsidRDefault="007066ED" w:rsidP="007066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66ED" w:rsidRDefault="007066ED" w:rsidP="007066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66ED" w:rsidRDefault="007066ED" w:rsidP="007066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5BB0" w:rsidRPr="007066ED" w:rsidRDefault="00705BB0" w:rsidP="007066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tbl>
            <w:tblPr>
              <w:tblW w:w="76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58"/>
              <w:gridCol w:w="523"/>
              <w:gridCol w:w="3329"/>
              <w:gridCol w:w="521"/>
            </w:tblGrid>
            <w:tr w:rsidR="002B4C73" w:rsidRPr="002B4C73" w:rsidTr="00EF343A">
              <w:tc>
                <w:tcPr>
                  <w:tcW w:w="378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85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Vježbe</w:t>
                  </w:r>
                </w:p>
              </w:tc>
            </w:tr>
            <w:tr w:rsidR="002B4C73" w:rsidRPr="002B4C73" w:rsidTr="00EF343A">
              <w:trPr>
                <w:cantSplit/>
                <w:trHeight w:val="699"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Pojam i struktura obalne ekonomije. Povijesni okviri za novu definiciju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Utvrđivanje pojmova s predavanja. Utvrđivanje i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raspored tema projektnih zadataka</w:t>
                  </w: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Teorijski okviri ekonomije obalnih područja. 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Morfologija ekonomije obalnih područja. 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Diskusija.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Zemljopisne posebnosti obalnih prostora.  Definiranje obalnih područja. </w:t>
                  </w:r>
                  <w:r w:rsidR="00EF343A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Litoralizacija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Dužobalni kontinuum. Ravnoteža u prostoru. Socio-ekonomski odnosi obala-otoci i obala-zaleđe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85874" w:rsidRDefault="002B4C73" w:rsidP="0085397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Obalne okosnice razvitka. Težišta i žarišta razvitka. Koridori i refrakcijske točke.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bookmarkStart w:id="0" w:name="_GoBack"/>
                  <w:bookmarkEnd w:id="0"/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85874" w:rsidRDefault="002B4C73" w:rsidP="0085397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Obalne regije i regionalizacija.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85874" w:rsidRDefault="002B4C73" w:rsidP="0085397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Obilježja i struktura obalne ekonomije.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 xml:space="preserve">Studij slučaja. </w:t>
                  </w: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85874" w:rsidRPr="00285874" w:rsidRDefault="002B4C73" w:rsidP="0085397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Obalna ekonomija i prirodni sustavi. Prostor i ekonomija obalnih područja</w:t>
                  </w:r>
                </w:p>
                <w:p w:rsidR="002B4C73" w:rsidRPr="00285874" w:rsidRDefault="002B4C73" w:rsidP="003059B0">
                  <w:pPr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lastRenderedPageBreak/>
                    <w:t xml:space="preserve">Stanje i procesi na obalnim područjima. Razvojni trendovi i konflikti obalnih područja. 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Održivi razvitak obalnih područja. Ekosustavni pristup razvitku obalnih područja.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Planiranje i razvitak na obalnim područjima. Integralni pristup razvitku obalnih područja.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Metode integralnog planiranja obalnih područja. Metode i modeli u planiranju obalnih područja.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Integralno upravljanje obalnim područjima. Problemi upravljanja razvitkom i prirodnim resursima obalnih područja. Sustav upravljanja. </w:t>
                  </w:r>
                </w:p>
              </w:tc>
              <w:tc>
                <w:tcPr>
                  <w:tcW w:w="523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Prezentacija projektnih zadataka. </w:t>
                  </w:r>
                </w:p>
              </w:tc>
              <w:tc>
                <w:tcPr>
                  <w:tcW w:w="521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</w:tbl>
          <w:p w:rsidR="00705BB0" w:rsidRPr="00785404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4F66A2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85404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85404">
              <w:rPr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6B598B" w:rsidRDefault="00705BB0" w:rsidP="004F66A2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6B598B">
              <w:rPr>
                <w:b w:val="0"/>
                <w:sz w:val="20"/>
                <w:szCs w:val="20"/>
                <w:u w:val="single"/>
                <w:lang w:val="hr-HR"/>
              </w:rPr>
              <w:t>mješovito e-učenje</w:t>
            </w:r>
          </w:p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85404">
              <w:rPr>
                <w:b w:val="0"/>
                <w:sz w:val="20"/>
                <w:szCs w:val="20"/>
                <w:u w:val="single"/>
                <w:lang w:val="hr-HR"/>
              </w:rPr>
              <w:t>samostalni  zadaci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E3FE1"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9E3FE1" w:rsidRPr="00785404">
              <w:rPr>
                <w:rFonts w:ascii="Times New Roman" w:hAnsi="Times New Roman"/>
                <w:sz w:val="20"/>
                <w:szCs w:val="20"/>
              </w:rPr>
            </w:r>
            <w:r w:rsidR="009E3FE1"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="009E3FE1"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85404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05BB0" w:rsidRPr="00785404" w:rsidTr="004F66A2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</w:t>
            </w:r>
            <w:r w:rsidR="00DA2967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 za potpis je </w:t>
            </w:r>
            <w:r w:rsidR="00DA29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50% prisustva nastavi te </w:t>
            </w:r>
            <w:r w:rsidR="00DA2967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prezentacija projekta.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. Uvjet za pristupanje ispitu je potpis.</w:t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1</w:t>
            </w:r>
            <w:r w:rsidR="00EF343A">
              <w:rPr>
                <w:b w:val="0"/>
                <w:sz w:val="20"/>
                <w:szCs w:val="20"/>
                <w:lang w:val="hr-HR"/>
              </w:rPr>
              <w:t>,75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ECTS 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8540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8540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DA2967" w:rsidP="00785404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>ECTS</w:t>
            </w:r>
            <w:r w:rsidR="00785404" w:rsidRPr="00785404">
              <w:rPr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DA296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41508">
              <w:rPr>
                <w:rFonts w:ascii="Times New Roman" w:hAnsi="Times New Roman"/>
                <w:sz w:val="20"/>
                <w:szCs w:val="20"/>
              </w:rPr>
              <w:t xml:space="preserve"> ECTS*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EF343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1,25</w:t>
            </w:r>
            <w:r w:rsidR="00141508">
              <w:rPr>
                <w:rFonts w:ascii="Times New Roman" w:hAnsi="Times New Roman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41508" w:rsidRPr="00CA4AAC" w:rsidRDefault="00141508" w:rsidP="001415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A4AAC">
              <w:rPr>
                <w:rFonts w:ascii="Times New Roman" w:hAnsi="Times New Roman"/>
                <w:sz w:val="20"/>
                <w:szCs w:val="20"/>
              </w:rPr>
              <w:t>Tijekom godine bit će organizirana dva kolokvija. Ukupna ocjena predstavlja srednju vrijednost (pozitivnih) ocjena ostvarenih na oba kolokvija. Alternativno, studenti mogu ostvarit</w:t>
            </w:r>
            <w:r>
              <w:rPr>
                <w:rFonts w:ascii="Times New Roman" w:hAnsi="Times New Roman"/>
                <w:sz w:val="20"/>
                <w:szCs w:val="20"/>
              </w:rPr>
              <w:t>i ocjenu putem usmenog</w:t>
            </w:r>
            <w:r w:rsidRPr="00CA4AAC">
              <w:rPr>
                <w:rFonts w:ascii="Times New Roman" w:hAnsi="Times New Roman"/>
                <w:sz w:val="20"/>
                <w:szCs w:val="20"/>
              </w:rPr>
              <w:t xml:space="preserve"> ispita tijekom ispitnog roka. </w:t>
            </w:r>
          </w:p>
          <w:p w:rsidR="00E31488" w:rsidRPr="00785404" w:rsidRDefault="00141508" w:rsidP="00CF39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A4AAC">
              <w:rPr>
                <w:rFonts w:ascii="Times New Roman" w:hAnsi="Times New Roman"/>
                <w:sz w:val="20"/>
                <w:szCs w:val="20"/>
              </w:rPr>
              <w:t>*Student koji ostvari pozitivnu ocjenu iz prvog i drugog kolokvija, ne treba izlaziti na ispit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141508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1508" w:rsidRPr="00785404" w:rsidRDefault="00141508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0AE" w:rsidRPr="0085397D" w:rsidRDefault="00BB50AE" w:rsidP="00BB50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5397D">
              <w:rPr>
                <w:rFonts w:ascii="Times New Roman" w:hAnsi="Times New Roman"/>
                <w:sz w:val="20"/>
                <w:szCs w:val="20"/>
              </w:rPr>
              <w:t>Fredotović</w:t>
            </w:r>
            <w:proofErr w:type="spellEnd"/>
            <w:r w:rsidRPr="0085397D">
              <w:rPr>
                <w:rFonts w:ascii="Times New Roman" w:hAnsi="Times New Roman"/>
                <w:sz w:val="20"/>
                <w:szCs w:val="20"/>
              </w:rPr>
              <w:t xml:space="preserve">, M.: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Coastal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Areas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 xml:space="preserve"> –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Structure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and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Complexity</w:t>
            </w:r>
            <w:proofErr w:type="spellEnd"/>
            <w:r w:rsidRPr="0085397D">
              <w:rPr>
                <w:rFonts w:ascii="Times New Roman" w:hAnsi="Times New Roman"/>
                <w:sz w:val="20"/>
                <w:szCs w:val="20"/>
              </w:rPr>
              <w:t xml:space="preserve"> – nastavni materijal </w:t>
            </w:r>
          </w:p>
          <w:p w:rsidR="00141508" w:rsidRPr="0085397D" w:rsidRDefault="00BB50AE" w:rsidP="00BB50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5397D">
              <w:rPr>
                <w:rFonts w:ascii="Times New Roman" w:hAnsi="Times New Roman"/>
                <w:sz w:val="20"/>
                <w:szCs w:val="20"/>
              </w:rPr>
              <w:t>Fredotović</w:t>
            </w:r>
            <w:proofErr w:type="spellEnd"/>
            <w:r w:rsidRPr="0085397D">
              <w:rPr>
                <w:rFonts w:ascii="Times New Roman" w:hAnsi="Times New Roman"/>
                <w:sz w:val="20"/>
                <w:szCs w:val="20"/>
              </w:rPr>
              <w:t>, M.: „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Coastal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Areas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 xml:space="preserve"> –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Driving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 xml:space="preserve"> Forces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and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Conflicts</w:t>
            </w:r>
            <w:proofErr w:type="spellEnd"/>
            <w:r w:rsidRPr="0085397D">
              <w:rPr>
                <w:rFonts w:ascii="Times New Roman" w:hAnsi="Times New Roman"/>
                <w:sz w:val="20"/>
                <w:szCs w:val="20"/>
              </w:rPr>
              <w:t>“ – nastavni materijal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41508" w:rsidRPr="0085397D" w:rsidRDefault="00141508" w:rsidP="00686C1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41508" w:rsidRPr="0085397D" w:rsidRDefault="00147B1D" w:rsidP="00686C1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97D">
              <w:rPr>
                <w:rFonts w:ascii="Times New Roman" w:hAnsi="Times New Roman"/>
                <w:sz w:val="20"/>
                <w:szCs w:val="20"/>
              </w:rPr>
              <w:t>Intranet</w:t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85397D" w:rsidRDefault="00AA44B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97D">
              <w:rPr>
                <w:rFonts w:ascii="Times New Roman" w:eastAsiaTheme="minorHAnsi" w:hAnsi="Times New Roman"/>
                <w:sz w:val="20"/>
                <w:szCs w:val="20"/>
              </w:rPr>
              <w:t>Zakon o potvrđivanju Protokola o integralnom upravljanju obalnim područjem Sredozemlja, NN‐MU br. 08/12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85397D" w:rsidRDefault="009E3FE1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97D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85397D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5397D">
              <w:rPr>
                <w:rFonts w:ascii="Times New Roman" w:hAnsi="Times New Roman"/>
                <w:sz w:val="20"/>
                <w:szCs w:val="20"/>
              </w:rPr>
            </w:r>
            <w:r w:rsidRPr="0085397D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85397D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85397D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85397D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85397D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85397D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5397D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85397D" w:rsidRDefault="00AA44BB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97D">
              <w:rPr>
                <w:rFonts w:ascii="Times New Roman" w:hAnsi="Times New Roman"/>
                <w:sz w:val="20"/>
                <w:szCs w:val="20"/>
              </w:rPr>
              <w:t>Internet</w:t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85397D" w:rsidRDefault="00C3765D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5397D">
              <w:rPr>
                <w:rFonts w:ascii="Times New Roman" w:hAnsi="Times New Roman"/>
                <w:color w:val="000000"/>
                <w:sz w:val="20"/>
                <w:szCs w:val="20"/>
              </w:rPr>
              <w:t>Filipić</w:t>
            </w:r>
            <w:proofErr w:type="spellEnd"/>
            <w:r w:rsidRPr="0085397D">
              <w:rPr>
                <w:rFonts w:ascii="Times New Roman" w:hAnsi="Times New Roman"/>
                <w:color w:val="000000"/>
                <w:sz w:val="20"/>
                <w:szCs w:val="20"/>
              </w:rPr>
              <w:t>, P.; Šimunović, I.: O ekonomiji obalnih područja, Ekonomski fakultet u Splitu, Split, 1993.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85397D" w:rsidRDefault="00C3765D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97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85397D" w:rsidRDefault="009E3FE1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97D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85397D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5397D">
              <w:rPr>
                <w:rFonts w:ascii="Times New Roman" w:hAnsi="Times New Roman"/>
                <w:sz w:val="20"/>
                <w:szCs w:val="20"/>
              </w:rPr>
            </w:r>
            <w:r w:rsidRPr="0085397D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85397D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85397D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85397D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85397D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85397D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5397D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5397D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397D" w:rsidRPr="00785404" w:rsidRDefault="0085397D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5397D" w:rsidRPr="00653880" w:rsidRDefault="0085397D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>Claude</w:t>
            </w:r>
            <w:proofErr w:type="spellEnd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H., </w:t>
            </w:r>
            <w:proofErr w:type="spellStart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>Rockström</w:t>
            </w:r>
            <w:proofErr w:type="spellEnd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J. </w:t>
            </w:r>
            <w:proofErr w:type="spellStart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>Stern</w:t>
            </w:r>
            <w:proofErr w:type="spellEnd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N.: </w:t>
            </w:r>
            <w:proofErr w:type="spellStart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>Standing</w:t>
            </w:r>
            <w:proofErr w:type="spellEnd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>Up</w:t>
            </w:r>
            <w:proofErr w:type="spellEnd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For a </w:t>
            </w:r>
            <w:proofErr w:type="spellStart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>Sustainable</w:t>
            </w:r>
            <w:proofErr w:type="spellEnd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World, </w:t>
            </w:r>
            <w:proofErr w:type="spellStart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>Elgar</w:t>
            </w:r>
            <w:proofErr w:type="spellEnd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Online, 2020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5397D" w:rsidRPr="0085397D" w:rsidRDefault="0085397D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397D" w:rsidRPr="0085397D" w:rsidRDefault="0085397D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online</w:t>
            </w:r>
          </w:p>
        </w:tc>
      </w:tr>
      <w:tr w:rsidR="001A17C6" w:rsidRPr="00785404" w:rsidTr="00203A7A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A17C6" w:rsidRPr="00785404" w:rsidRDefault="001A17C6" w:rsidP="001A17C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A17C6" w:rsidRPr="001A17C6" w:rsidRDefault="001A17C6" w:rsidP="001A17C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>Improving</w:t>
            </w:r>
            <w:proofErr w:type="spellEnd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>resource</w:t>
            </w:r>
            <w:proofErr w:type="spellEnd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>efficiency</w:t>
            </w:r>
            <w:proofErr w:type="spellEnd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65388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</w:t>
            </w:r>
            <w:proofErr w:type="spellStart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>circularity</w:t>
            </w:r>
            <w:proofErr w:type="spellEnd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>of</w:t>
            </w:r>
            <w:proofErr w:type="spellEnd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>economies</w:t>
            </w:r>
            <w:proofErr w:type="spellEnd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for a </w:t>
            </w:r>
            <w:proofErr w:type="spellStart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>greener</w:t>
            </w:r>
            <w:proofErr w:type="spellEnd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>world</w:t>
            </w:r>
            <w:proofErr w:type="spellEnd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OECD </w:t>
            </w:r>
            <w:proofErr w:type="spellStart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>Environment</w:t>
            </w:r>
            <w:proofErr w:type="spellEnd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>Policy</w:t>
            </w:r>
            <w:proofErr w:type="spellEnd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>Paper</w:t>
            </w:r>
            <w:proofErr w:type="spellEnd"/>
            <w:r w:rsidRPr="00653880">
              <w:rPr>
                <w:rStyle w:val="A3"/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no 20, 2020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A17C6" w:rsidRPr="00417D14" w:rsidRDefault="001A17C6" w:rsidP="001A17C6"/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A17C6" w:rsidRPr="001A17C6" w:rsidRDefault="001A17C6" w:rsidP="001A17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7C6">
              <w:rPr>
                <w:rFonts w:ascii="Times New Roman" w:hAnsi="Times New Roman"/>
                <w:sz w:val="20"/>
                <w:szCs w:val="20"/>
              </w:rPr>
              <w:t>online</w:t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85397D" w:rsidRDefault="0085397D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538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</w:rPr>
              <w:t>Key</w:t>
            </w:r>
            <w:proofErr w:type="spellEnd"/>
            <w:r w:rsidRPr="006538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538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</w:rPr>
              <w:t>Elements</w:t>
            </w:r>
            <w:proofErr w:type="spellEnd"/>
            <w:r w:rsidRPr="006538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538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</w:rPr>
              <w:t>of</w:t>
            </w:r>
            <w:proofErr w:type="spellEnd"/>
            <w:r w:rsidRPr="006538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538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</w:rPr>
              <w:t>the</w:t>
            </w:r>
            <w:proofErr w:type="spellEnd"/>
            <w:r w:rsidRPr="006538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538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</w:rPr>
              <w:t>Circular</w:t>
            </w:r>
            <w:proofErr w:type="spellEnd"/>
            <w:r w:rsidRPr="006538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538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</w:rPr>
              <w:t>Economy</w:t>
            </w:r>
            <w:proofErr w:type="spellEnd"/>
            <w:r w:rsidRPr="006538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</w:rPr>
              <w:t xml:space="preserve">, draft, </w:t>
            </w:r>
            <w:proofErr w:type="spellStart"/>
            <w:r w:rsidRPr="006538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</w:rPr>
              <w:t>February</w:t>
            </w:r>
            <w:proofErr w:type="spellEnd"/>
            <w:r w:rsidRPr="006538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</w:rPr>
              <w:t xml:space="preserve"> 2021, </w:t>
            </w:r>
            <w:proofErr w:type="spellStart"/>
            <w:r w:rsidRPr="006538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</w:rPr>
              <w:t>Circle</w:t>
            </w:r>
            <w:proofErr w:type="spellEnd"/>
            <w:r w:rsidRPr="006538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53880">
              <w:rPr>
                <w:rFonts w:ascii="Times New Roman" w:eastAsiaTheme="minorHAnsi" w:hAnsi="Times New Roman"/>
                <w:bCs/>
                <w:color w:val="FF0000"/>
                <w:sz w:val="20"/>
                <w:szCs w:val="20"/>
              </w:rPr>
              <w:t>economy</w:t>
            </w:r>
            <w:proofErr w:type="spellEnd"/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85397D" w:rsidRDefault="009E3FE1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97D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85397D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5397D">
              <w:rPr>
                <w:rFonts w:ascii="Times New Roman" w:hAnsi="Times New Roman"/>
                <w:sz w:val="20"/>
                <w:szCs w:val="20"/>
              </w:rPr>
            </w:r>
            <w:r w:rsidRPr="0085397D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85397D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85397D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85397D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85397D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85397D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5397D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85397D" w:rsidRDefault="0085397D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online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BE2BDF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2BD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Dopunska literatura </w:t>
            </w:r>
          </w:p>
          <w:p w:rsidR="00705BB0" w:rsidRPr="00BE2BDF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E2BDF" w:rsidRPr="0085397D" w:rsidRDefault="00BE2BDF" w:rsidP="00BE2BDF">
            <w:pPr>
              <w:pStyle w:val="StandardWeb"/>
              <w:shd w:val="clear" w:color="auto" w:fill="FFFFFF"/>
              <w:spacing w:before="0" w:beforeAutospacing="0"/>
              <w:rPr>
                <w:color w:val="212529"/>
                <w:sz w:val="20"/>
                <w:szCs w:val="20"/>
              </w:rPr>
            </w:pPr>
            <w:proofErr w:type="spellStart"/>
            <w:r w:rsidRPr="0085397D">
              <w:rPr>
                <w:color w:val="212529"/>
                <w:sz w:val="20"/>
                <w:szCs w:val="20"/>
                <w:lang w:val="en-GB"/>
              </w:rPr>
              <w:t>Ariza</w:t>
            </w:r>
            <w:proofErr w:type="spellEnd"/>
            <w:r w:rsidRPr="0085397D">
              <w:rPr>
                <w:color w:val="212529"/>
                <w:sz w:val="20"/>
                <w:szCs w:val="20"/>
                <w:lang w:val="en-GB"/>
              </w:rPr>
              <w:t>, E., Pons, F. and Breton, F. (2016): Is “socio-ecological culture” really being taken into account to manage conflicts in the coastal zone? Inputs from Spanish Mediterranean beaches, </w:t>
            </w:r>
            <w:r w:rsidRPr="0085397D">
              <w:rPr>
                <w:i/>
                <w:iCs/>
                <w:color w:val="212529"/>
                <w:sz w:val="20"/>
                <w:szCs w:val="20"/>
                <w:lang w:val="en-GB"/>
              </w:rPr>
              <w:t>Ocean and Coastal Management</w:t>
            </w:r>
            <w:r w:rsidRPr="0085397D">
              <w:rPr>
                <w:color w:val="212529"/>
                <w:sz w:val="20"/>
                <w:szCs w:val="20"/>
                <w:lang w:val="en-GB"/>
              </w:rPr>
              <w:t>, 134:183-193</w:t>
            </w:r>
          </w:p>
          <w:p w:rsidR="00BE2BDF" w:rsidRPr="0085397D" w:rsidRDefault="00BE2BDF" w:rsidP="00BE2BDF">
            <w:pPr>
              <w:pStyle w:val="StandardWeb"/>
              <w:shd w:val="clear" w:color="auto" w:fill="FFFFFF"/>
              <w:spacing w:before="0" w:beforeAutospacing="0"/>
              <w:rPr>
                <w:color w:val="212529"/>
                <w:sz w:val="20"/>
                <w:szCs w:val="20"/>
              </w:rPr>
            </w:pPr>
            <w:proofErr w:type="spellStart"/>
            <w:r w:rsidRPr="0085397D">
              <w:rPr>
                <w:color w:val="212529"/>
                <w:sz w:val="20"/>
                <w:szCs w:val="20"/>
                <w:lang w:val="en-GB"/>
              </w:rPr>
              <w:t>Cantasano</w:t>
            </w:r>
            <w:proofErr w:type="spellEnd"/>
            <w:r w:rsidRPr="0085397D">
              <w:rPr>
                <w:color w:val="212529"/>
                <w:sz w:val="20"/>
                <w:szCs w:val="20"/>
                <w:lang w:val="en-GB"/>
              </w:rPr>
              <w:t xml:space="preserve">, N. and </w:t>
            </w:r>
            <w:proofErr w:type="spellStart"/>
            <w:r w:rsidRPr="0085397D">
              <w:rPr>
                <w:color w:val="212529"/>
                <w:sz w:val="20"/>
                <w:szCs w:val="20"/>
                <w:lang w:val="en-GB"/>
              </w:rPr>
              <w:t>Pellicone</w:t>
            </w:r>
            <w:proofErr w:type="spellEnd"/>
            <w:r w:rsidRPr="0085397D">
              <w:rPr>
                <w:color w:val="212529"/>
                <w:sz w:val="20"/>
                <w:szCs w:val="20"/>
                <w:lang w:val="en-GB"/>
              </w:rPr>
              <w:t>, G. (2014): Marine and river environments: A pattern of Integrated Coastal Zone Management (ICZM) IN Calabria (Southern Italy), </w:t>
            </w:r>
            <w:r w:rsidRPr="0085397D">
              <w:rPr>
                <w:i/>
                <w:iCs/>
                <w:color w:val="212529"/>
                <w:sz w:val="20"/>
                <w:szCs w:val="20"/>
                <w:lang w:val="en-GB"/>
              </w:rPr>
              <w:t>Ocean and Coastal Management</w:t>
            </w:r>
            <w:r w:rsidRPr="0085397D">
              <w:rPr>
                <w:color w:val="212529"/>
                <w:sz w:val="20"/>
                <w:szCs w:val="20"/>
                <w:lang w:val="en-GB"/>
              </w:rPr>
              <w:t>, 89:71-78</w:t>
            </w:r>
          </w:p>
          <w:p w:rsidR="00BE2BDF" w:rsidRPr="0085397D" w:rsidRDefault="00BE2BDF" w:rsidP="00BE2BDF">
            <w:pPr>
              <w:pStyle w:val="StandardWeb"/>
              <w:shd w:val="clear" w:color="auto" w:fill="FFFFFF"/>
              <w:spacing w:before="0" w:beforeAutospacing="0"/>
              <w:rPr>
                <w:color w:val="212529"/>
                <w:sz w:val="20"/>
                <w:szCs w:val="20"/>
              </w:rPr>
            </w:pPr>
            <w:proofErr w:type="spellStart"/>
            <w:r w:rsidRPr="0085397D">
              <w:rPr>
                <w:color w:val="212529"/>
                <w:sz w:val="20"/>
                <w:szCs w:val="20"/>
                <w:lang w:val="en-GB"/>
              </w:rPr>
              <w:t>Lins</w:t>
            </w:r>
            <w:proofErr w:type="spellEnd"/>
            <w:r w:rsidRPr="0085397D">
              <w:rPr>
                <w:color w:val="212529"/>
                <w:sz w:val="20"/>
                <w:szCs w:val="20"/>
                <w:lang w:val="en-GB"/>
              </w:rPr>
              <w:t>-de-Barros, F.M. (2017): Integrated coastal vulnerability assessment: A methodology for coastal cities management integrating socioeconomic, physical and environmental dimensions, </w:t>
            </w:r>
            <w:r w:rsidRPr="0085397D">
              <w:rPr>
                <w:i/>
                <w:iCs/>
                <w:color w:val="212529"/>
                <w:sz w:val="20"/>
                <w:szCs w:val="20"/>
                <w:lang w:val="en-GB"/>
              </w:rPr>
              <w:t>Ocean and Coastal Management</w:t>
            </w:r>
            <w:r w:rsidRPr="0085397D">
              <w:rPr>
                <w:color w:val="212529"/>
                <w:sz w:val="20"/>
                <w:szCs w:val="20"/>
                <w:lang w:val="en-GB"/>
              </w:rPr>
              <w:t>, 149:1-11</w:t>
            </w:r>
          </w:p>
          <w:p w:rsidR="00BE2BDF" w:rsidRPr="0085397D" w:rsidRDefault="00BE2BDF" w:rsidP="00BE2BDF">
            <w:pPr>
              <w:pStyle w:val="StandardWeb"/>
              <w:shd w:val="clear" w:color="auto" w:fill="FFFFFF"/>
              <w:spacing w:before="0" w:beforeAutospacing="0"/>
              <w:rPr>
                <w:color w:val="212529"/>
                <w:sz w:val="20"/>
                <w:szCs w:val="20"/>
              </w:rPr>
            </w:pPr>
            <w:r w:rsidRPr="0085397D">
              <w:rPr>
                <w:color w:val="212529"/>
                <w:sz w:val="20"/>
                <w:szCs w:val="20"/>
                <w:lang w:val="en-GB"/>
              </w:rPr>
              <w:t xml:space="preserve">Marzetti, S., </w:t>
            </w:r>
            <w:proofErr w:type="spellStart"/>
            <w:r w:rsidRPr="0085397D">
              <w:rPr>
                <w:color w:val="212529"/>
                <w:sz w:val="20"/>
                <w:szCs w:val="20"/>
                <w:lang w:val="en-GB"/>
              </w:rPr>
              <w:t>Disegna</w:t>
            </w:r>
            <w:proofErr w:type="spellEnd"/>
            <w:r w:rsidRPr="0085397D">
              <w:rPr>
                <w:color w:val="212529"/>
                <w:sz w:val="20"/>
                <w:szCs w:val="20"/>
                <w:lang w:val="en-GB"/>
              </w:rPr>
              <w:t xml:space="preserve">, M., </w:t>
            </w:r>
            <w:proofErr w:type="spellStart"/>
            <w:r w:rsidRPr="0085397D">
              <w:rPr>
                <w:color w:val="212529"/>
                <w:sz w:val="20"/>
                <w:szCs w:val="20"/>
                <w:lang w:val="en-GB"/>
              </w:rPr>
              <w:t>Koutrakis</w:t>
            </w:r>
            <w:proofErr w:type="spellEnd"/>
            <w:r w:rsidRPr="0085397D">
              <w:rPr>
                <w:color w:val="212529"/>
                <w:sz w:val="20"/>
                <w:szCs w:val="20"/>
                <w:lang w:val="en-GB"/>
              </w:rPr>
              <w:t xml:space="preserve">, E., </w:t>
            </w:r>
            <w:proofErr w:type="spellStart"/>
            <w:r w:rsidRPr="0085397D">
              <w:rPr>
                <w:color w:val="212529"/>
                <w:sz w:val="20"/>
                <w:szCs w:val="20"/>
                <w:lang w:val="en-GB"/>
              </w:rPr>
              <w:t>Sapounidis</w:t>
            </w:r>
            <w:proofErr w:type="spellEnd"/>
            <w:r w:rsidRPr="0085397D">
              <w:rPr>
                <w:color w:val="212529"/>
                <w:sz w:val="20"/>
                <w:szCs w:val="20"/>
                <w:lang w:val="en-GB"/>
              </w:rPr>
              <w:t>, A., Marin, V. and Martino, S. (2016): Visitors' awareness of ICZM and WTP for beach preservation in four European Mediterranean regions, </w:t>
            </w:r>
            <w:r w:rsidRPr="0085397D">
              <w:rPr>
                <w:i/>
                <w:iCs/>
                <w:color w:val="212529"/>
                <w:sz w:val="20"/>
                <w:szCs w:val="20"/>
                <w:lang w:val="en-GB"/>
              </w:rPr>
              <w:t>Marine Policy</w:t>
            </w:r>
            <w:r w:rsidRPr="0085397D">
              <w:rPr>
                <w:color w:val="212529"/>
                <w:sz w:val="20"/>
                <w:szCs w:val="20"/>
                <w:lang w:val="en-GB"/>
              </w:rPr>
              <w:t>, 63:100-108</w:t>
            </w:r>
          </w:p>
          <w:p w:rsidR="00BE2BDF" w:rsidRPr="0085397D" w:rsidRDefault="00BE2BDF" w:rsidP="00BE2BDF">
            <w:pPr>
              <w:pStyle w:val="StandardWeb"/>
              <w:shd w:val="clear" w:color="auto" w:fill="FFFFFF"/>
              <w:spacing w:before="0" w:beforeAutospacing="0"/>
              <w:rPr>
                <w:color w:val="212529"/>
                <w:sz w:val="20"/>
                <w:szCs w:val="20"/>
              </w:rPr>
            </w:pPr>
            <w:r w:rsidRPr="0085397D">
              <w:rPr>
                <w:color w:val="212529"/>
                <w:sz w:val="20"/>
                <w:szCs w:val="20"/>
                <w:lang w:val="en-GB"/>
              </w:rPr>
              <w:t xml:space="preserve">van Dijk, J., Broersma, L. and </w:t>
            </w:r>
            <w:proofErr w:type="spellStart"/>
            <w:r w:rsidRPr="0085397D">
              <w:rPr>
                <w:color w:val="212529"/>
                <w:sz w:val="20"/>
                <w:szCs w:val="20"/>
                <w:lang w:val="en-GB"/>
              </w:rPr>
              <w:t>Mehnen</w:t>
            </w:r>
            <w:proofErr w:type="spellEnd"/>
            <w:r w:rsidRPr="0085397D">
              <w:rPr>
                <w:color w:val="212529"/>
                <w:sz w:val="20"/>
                <w:szCs w:val="20"/>
                <w:lang w:val="en-GB"/>
              </w:rPr>
              <w:t xml:space="preserve">, N. (2016): Options for socioeconomic developments in ICZM for the tri-national </w:t>
            </w:r>
            <w:proofErr w:type="spellStart"/>
            <w:r w:rsidRPr="0085397D">
              <w:rPr>
                <w:color w:val="212529"/>
                <w:sz w:val="20"/>
                <w:szCs w:val="20"/>
                <w:lang w:val="en-GB"/>
              </w:rPr>
              <w:t>Wadden</w:t>
            </w:r>
            <w:proofErr w:type="spellEnd"/>
            <w:r w:rsidRPr="0085397D">
              <w:rPr>
                <w:color w:val="212529"/>
                <w:sz w:val="20"/>
                <w:szCs w:val="20"/>
                <w:lang w:val="en-GB"/>
              </w:rPr>
              <w:t xml:space="preserve"> area, </w:t>
            </w:r>
            <w:r w:rsidRPr="0085397D">
              <w:rPr>
                <w:i/>
                <w:iCs/>
                <w:color w:val="212529"/>
                <w:sz w:val="20"/>
                <w:szCs w:val="20"/>
                <w:lang w:val="en-GB"/>
              </w:rPr>
              <w:t>Ocean and Coastal Management</w:t>
            </w:r>
            <w:r w:rsidRPr="0085397D">
              <w:rPr>
                <w:color w:val="212529"/>
                <w:sz w:val="20"/>
                <w:szCs w:val="20"/>
                <w:lang w:val="en-GB"/>
              </w:rPr>
              <w:t>, 119:76-92</w:t>
            </w:r>
          </w:p>
          <w:p w:rsidR="00C3765D" w:rsidRPr="0085397D" w:rsidRDefault="00BB50AE" w:rsidP="00BB50A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5397D">
              <w:rPr>
                <w:rFonts w:ascii="Times New Roman" w:hAnsi="Times New Roman"/>
                <w:sz w:val="20"/>
                <w:szCs w:val="20"/>
              </w:rPr>
              <w:t>Roglić</w:t>
            </w:r>
            <w:proofErr w:type="spellEnd"/>
            <w:r w:rsidRPr="0085397D">
              <w:rPr>
                <w:rFonts w:ascii="Times New Roman" w:hAnsi="Times New Roman"/>
                <w:sz w:val="20"/>
                <w:szCs w:val="20"/>
              </w:rPr>
              <w:t xml:space="preserve">, J.: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Litoralizacija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, prekretnički i  perspektivni proces</w:t>
            </w:r>
            <w:r w:rsidRPr="0085397D">
              <w:rPr>
                <w:rFonts w:ascii="Times New Roman" w:hAnsi="Times New Roman"/>
                <w:sz w:val="20"/>
                <w:szCs w:val="20"/>
              </w:rPr>
              <w:t>, Školska knjiga, Zagreb, 2005.</w:t>
            </w:r>
          </w:p>
          <w:p w:rsidR="00BB50AE" w:rsidRPr="0085397D" w:rsidRDefault="00BB50AE" w:rsidP="00BB50AE">
            <w:pPr>
              <w:rPr>
                <w:rFonts w:ascii="Times New Roman" w:hAnsi="Times New Roman"/>
                <w:sz w:val="20"/>
                <w:szCs w:val="20"/>
              </w:rPr>
            </w:pPr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"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Good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practices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guidelines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 xml:space="preserve"> for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Integrated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Coastal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Area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 xml:space="preserve"> Management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in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the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Mediterranean</w:t>
            </w:r>
            <w:proofErr w:type="spellEnd"/>
            <w:r w:rsidRPr="0085397D">
              <w:rPr>
                <w:rFonts w:ascii="Times New Roman" w:hAnsi="Times New Roman"/>
                <w:i/>
                <w:sz w:val="20"/>
                <w:szCs w:val="20"/>
              </w:rPr>
              <w:t>"</w:t>
            </w:r>
            <w:r w:rsidRPr="0085397D">
              <w:rPr>
                <w:rFonts w:ascii="Times New Roman" w:hAnsi="Times New Roman"/>
                <w:sz w:val="20"/>
                <w:szCs w:val="20"/>
              </w:rPr>
              <w:t>, UNEP MAP PAP/RAC, Split, 2001., ISBN 953-6429-44-6</w:t>
            </w:r>
          </w:p>
          <w:p w:rsidR="009C20D6" w:rsidRPr="0085397D" w:rsidRDefault="009C20D6" w:rsidP="00BB50AE">
            <w:pPr>
              <w:rPr>
                <w:rFonts w:ascii="Times New Roman" w:hAnsi="Times New Roman"/>
                <w:sz w:val="20"/>
                <w:szCs w:val="20"/>
              </w:rPr>
            </w:pPr>
            <w:r w:rsidRPr="0085397D">
              <w:rPr>
                <w:rFonts w:ascii="Times New Roman" w:hAnsi="Times New Roman"/>
                <w:sz w:val="20"/>
                <w:szCs w:val="20"/>
              </w:rPr>
              <w:t xml:space="preserve">Marine </w:t>
            </w:r>
            <w:proofErr w:type="spellStart"/>
            <w:r w:rsidRPr="0085397D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0085397D">
              <w:rPr>
                <w:rFonts w:ascii="Times New Roman" w:hAnsi="Times New Roman"/>
                <w:sz w:val="20"/>
                <w:szCs w:val="20"/>
              </w:rPr>
              <w:t xml:space="preserve"> Framework </w:t>
            </w:r>
            <w:proofErr w:type="spellStart"/>
            <w:r w:rsidRPr="0085397D">
              <w:rPr>
                <w:rFonts w:ascii="Times New Roman" w:hAnsi="Times New Roman"/>
                <w:sz w:val="20"/>
                <w:szCs w:val="20"/>
              </w:rPr>
              <w:t>Directive</w:t>
            </w:r>
            <w:proofErr w:type="spellEnd"/>
            <w:r w:rsidRPr="0085397D">
              <w:rPr>
                <w:rFonts w:ascii="Times New Roman" w:hAnsi="Times New Roman"/>
                <w:sz w:val="20"/>
                <w:szCs w:val="20"/>
              </w:rPr>
              <w:t xml:space="preserve"> 2008/56/EZ</w:t>
            </w:r>
          </w:p>
          <w:p w:rsidR="00FA3C7B" w:rsidRPr="0085397D" w:rsidRDefault="00FA3C7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5397D">
              <w:rPr>
                <w:rFonts w:ascii="Times New Roman" w:hAnsi="Times New Roman"/>
                <w:sz w:val="20"/>
                <w:szCs w:val="20"/>
              </w:rPr>
              <w:t xml:space="preserve">Water Framework </w:t>
            </w:r>
            <w:proofErr w:type="spellStart"/>
            <w:r w:rsidRPr="0085397D">
              <w:rPr>
                <w:rFonts w:ascii="Times New Roman" w:hAnsi="Times New Roman"/>
                <w:sz w:val="20"/>
                <w:szCs w:val="20"/>
              </w:rPr>
              <w:t>Directive</w:t>
            </w:r>
            <w:proofErr w:type="spellEnd"/>
            <w:r w:rsidRPr="0085397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78540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9E3FE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2407D7" w:rsidRPr="00785404" w:rsidRDefault="002407D7">
      <w:pPr>
        <w:rPr>
          <w:rFonts w:ascii="Times New Roman" w:hAnsi="Times New Roman"/>
        </w:rPr>
      </w:pPr>
    </w:p>
    <w:sectPr w:rsidR="002407D7" w:rsidRPr="00785404" w:rsidSect="002407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C94" w:rsidRDefault="00750C94" w:rsidP="00705BB0">
      <w:pPr>
        <w:spacing w:after="0" w:line="240" w:lineRule="auto"/>
      </w:pPr>
      <w:r>
        <w:separator/>
      </w:r>
    </w:p>
  </w:endnote>
  <w:endnote w:type="continuationSeparator" w:id="0">
    <w:p w:rsidR="00750C94" w:rsidRDefault="00750C94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Light">
    <w:altName w:val="Myriad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874" w:rsidRPr="00285874" w:rsidRDefault="00285874" w:rsidP="00285874">
    <w:pPr>
      <w:tabs>
        <w:tab w:val="left" w:pos="1207"/>
        <w:tab w:val="center" w:pos="4536"/>
        <w:tab w:val="right" w:pos="9072"/>
      </w:tabs>
      <w:spacing w:after="0" w:line="240" w:lineRule="auto"/>
    </w:pPr>
    <w:r w:rsidRPr="00285874">
      <w:t>2021./2022.</w:t>
    </w:r>
  </w:p>
  <w:p w:rsidR="00285874" w:rsidRPr="00285874" w:rsidRDefault="007066ED" w:rsidP="00285874">
    <w:pPr>
      <w:tabs>
        <w:tab w:val="center" w:pos="4536"/>
        <w:tab w:val="right" w:pos="9072"/>
      </w:tabs>
      <w:spacing w:after="0" w:line="240" w:lineRule="auto"/>
    </w:pPr>
    <w:r>
      <w:t>01/03/22 – 9</w:t>
    </w:r>
    <w:r w:rsidR="00285874" w:rsidRPr="00285874">
      <w:t>.</w:t>
    </w:r>
    <w:r>
      <w:t xml:space="preserve"> </w:t>
    </w:r>
    <w:proofErr w:type="spellStart"/>
    <w:r w:rsidR="00285874" w:rsidRPr="00285874">
      <w:t>Sj</w:t>
    </w:r>
    <w:proofErr w:type="spellEnd"/>
    <w:r w:rsidR="00285874" w:rsidRPr="00285874">
      <w:t>. FV</w:t>
    </w:r>
  </w:p>
  <w:p w:rsidR="006B598B" w:rsidRDefault="006B598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C94" w:rsidRDefault="00750C94" w:rsidP="00705BB0">
      <w:pPr>
        <w:spacing w:after="0" w:line="240" w:lineRule="auto"/>
      </w:pPr>
      <w:r>
        <w:separator/>
      </w:r>
    </w:p>
  </w:footnote>
  <w:footnote w:type="continuationSeparator" w:id="0">
    <w:p w:rsidR="00750C94" w:rsidRDefault="00750C94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20AF6"/>
    <w:rsid w:val="000269AF"/>
    <w:rsid w:val="000A5F34"/>
    <w:rsid w:val="000D7933"/>
    <w:rsid w:val="000E3436"/>
    <w:rsid w:val="00141508"/>
    <w:rsid w:val="00147B1D"/>
    <w:rsid w:val="00150017"/>
    <w:rsid w:val="001A17C6"/>
    <w:rsid w:val="001A2EB0"/>
    <w:rsid w:val="001C1D3E"/>
    <w:rsid w:val="002407D7"/>
    <w:rsid w:val="00285874"/>
    <w:rsid w:val="002B4C73"/>
    <w:rsid w:val="00300A79"/>
    <w:rsid w:val="003059B0"/>
    <w:rsid w:val="003210F1"/>
    <w:rsid w:val="00344B3A"/>
    <w:rsid w:val="00361B3C"/>
    <w:rsid w:val="00400522"/>
    <w:rsid w:val="00425993"/>
    <w:rsid w:val="00454CF3"/>
    <w:rsid w:val="004641BF"/>
    <w:rsid w:val="00485CE5"/>
    <w:rsid w:val="004D4BA3"/>
    <w:rsid w:val="005D2CFA"/>
    <w:rsid w:val="00610344"/>
    <w:rsid w:val="00617945"/>
    <w:rsid w:val="00653880"/>
    <w:rsid w:val="00682B0E"/>
    <w:rsid w:val="006B598B"/>
    <w:rsid w:val="006D748E"/>
    <w:rsid w:val="00705BB0"/>
    <w:rsid w:val="007066ED"/>
    <w:rsid w:val="00750C94"/>
    <w:rsid w:val="00785404"/>
    <w:rsid w:val="007B16C5"/>
    <w:rsid w:val="007B449E"/>
    <w:rsid w:val="007C346D"/>
    <w:rsid w:val="007C371E"/>
    <w:rsid w:val="0085397D"/>
    <w:rsid w:val="008743AD"/>
    <w:rsid w:val="00902791"/>
    <w:rsid w:val="00971E57"/>
    <w:rsid w:val="009C20D6"/>
    <w:rsid w:val="009E3FE1"/>
    <w:rsid w:val="00A00351"/>
    <w:rsid w:val="00A220A2"/>
    <w:rsid w:val="00A46949"/>
    <w:rsid w:val="00A57538"/>
    <w:rsid w:val="00AA44BB"/>
    <w:rsid w:val="00AC6F2C"/>
    <w:rsid w:val="00AD7140"/>
    <w:rsid w:val="00B01A50"/>
    <w:rsid w:val="00B5415A"/>
    <w:rsid w:val="00BB50AE"/>
    <w:rsid w:val="00BE2BDF"/>
    <w:rsid w:val="00C07379"/>
    <w:rsid w:val="00C17CED"/>
    <w:rsid w:val="00C2654C"/>
    <w:rsid w:val="00C3765D"/>
    <w:rsid w:val="00C4398B"/>
    <w:rsid w:val="00C66D1F"/>
    <w:rsid w:val="00C83498"/>
    <w:rsid w:val="00C86A10"/>
    <w:rsid w:val="00CA4AAC"/>
    <w:rsid w:val="00CE5DDB"/>
    <w:rsid w:val="00CF3945"/>
    <w:rsid w:val="00DA2967"/>
    <w:rsid w:val="00DB192F"/>
    <w:rsid w:val="00DB4833"/>
    <w:rsid w:val="00DC11FB"/>
    <w:rsid w:val="00E31488"/>
    <w:rsid w:val="00ED693F"/>
    <w:rsid w:val="00EF343A"/>
    <w:rsid w:val="00FA3C7B"/>
    <w:rsid w:val="00FD2895"/>
    <w:rsid w:val="00FE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5C868"/>
  <w15:docId w15:val="{17082C85-5D77-470E-A8F7-0F591A8B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StandardWeb">
    <w:name w:val="Normal (Web)"/>
    <w:basedOn w:val="Normal"/>
    <w:uiPriority w:val="99"/>
    <w:semiHidden/>
    <w:unhideWhenUsed/>
    <w:rsid w:val="00BE2B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C3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C371E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6B59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B598B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B59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B598B"/>
    <w:rPr>
      <w:rFonts w:ascii="Calibri" w:eastAsia="Calibri" w:hAnsi="Calibri" w:cs="Times New Roman"/>
    </w:rPr>
  </w:style>
  <w:style w:type="paragraph" w:customStyle="1" w:styleId="Default">
    <w:name w:val="Default"/>
    <w:rsid w:val="001A17C6"/>
    <w:pPr>
      <w:autoSpaceDE w:val="0"/>
      <w:autoSpaceDN w:val="0"/>
      <w:adjustRightInd w:val="0"/>
      <w:spacing w:after="0" w:line="240" w:lineRule="auto"/>
    </w:pPr>
    <w:rPr>
      <w:rFonts w:ascii="Myriad Pro Light" w:hAnsi="Myriad Pro Light" w:cs="Myriad Pro Light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1A17C6"/>
    <w:pPr>
      <w:spacing w:line="18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1A17C6"/>
    <w:rPr>
      <w:rFonts w:cs="Myriad Pro Light"/>
      <w:color w:val="000000"/>
      <w:sz w:val="68"/>
      <w:szCs w:val="6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5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1148</Words>
  <Characters>6548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10</cp:revision>
  <dcterms:created xsi:type="dcterms:W3CDTF">2020-10-09T10:47:00Z</dcterms:created>
  <dcterms:modified xsi:type="dcterms:W3CDTF">2022-02-28T12:55:00Z</dcterms:modified>
</cp:coreProperties>
</file>